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附件2：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  <w:t>聊城大学2021届毕业生专场供需见面会代表回执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  <w:t>（化学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  <w:t>环境、材料专场）</w:t>
      </w:r>
    </w:p>
    <w:tbl>
      <w:tblPr>
        <w:tblStyle w:val="4"/>
        <w:tblW w:w="50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2"/>
        <w:gridCol w:w="1229"/>
        <w:gridCol w:w="1018"/>
        <w:gridCol w:w="1497"/>
        <w:gridCol w:w="28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单位名称</w:t>
            </w:r>
          </w:p>
        </w:tc>
        <w:tc>
          <w:tcPr>
            <w:tcW w:w="22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14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单位地址</w:t>
            </w:r>
          </w:p>
        </w:tc>
        <w:tc>
          <w:tcPr>
            <w:tcW w:w="2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联 系 人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 话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 真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邮   编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E-mail</w:t>
            </w:r>
          </w:p>
        </w:tc>
        <w:tc>
          <w:tcPr>
            <w:tcW w:w="65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  <w:jc w:val="center"/>
        </w:trPr>
        <w:tc>
          <w:tcPr>
            <w:tcW w:w="19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与会代表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性 别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240" w:hanging="24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职  务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联系方式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需求专业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专  业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人  数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要  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　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参加本次招聘会的用人单位收到邀请函后，请于12月2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日前将此回执发送相关学院邮箱，以便我们做好会务安排！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　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C4D64"/>
    <w:rsid w:val="176427E2"/>
    <w:rsid w:val="1B961E30"/>
    <w:rsid w:val="29FE155C"/>
    <w:rsid w:val="387526D7"/>
    <w:rsid w:val="3B941403"/>
    <w:rsid w:val="44F302A6"/>
    <w:rsid w:val="55EC4D64"/>
    <w:rsid w:val="6057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2020-12-19T08:41:00Z</dcterms:created>
  <dc:creator>不催也行</dc:creator>
  <cp:lastModifiedBy>Administrator</cp:lastModifiedBy>
  <dcterms:modified xsi:type="dcterms:W3CDTF">2020-12-22T01:07:31Z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